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670" w:rsidRDefault="00637670" w:rsidP="00637670">
      <w:pPr>
        <w:jc w:val="center"/>
      </w:pPr>
    </w:p>
    <w:p w:rsidR="00637670" w:rsidRDefault="00637670" w:rsidP="00637670">
      <w:pPr>
        <w:jc w:val="center"/>
      </w:pPr>
    </w:p>
    <w:p w:rsidR="00637670" w:rsidRDefault="00637670" w:rsidP="00637670">
      <w:pPr>
        <w:jc w:val="center"/>
      </w:pPr>
    </w:p>
    <w:p w:rsidR="00637670" w:rsidRDefault="00637670" w:rsidP="00637670">
      <w:pPr>
        <w:jc w:val="center"/>
      </w:pPr>
    </w:p>
    <w:p w:rsidR="00637670" w:rsidRDefault="00637670" w:rsidP="00637670">
      <w:pPr>
        <w:jc w:val="center"/>
      </w:pPr>
    </w:p>
    <w:p w:rsidR="00637670" w:rsidRDefault="00637670" w:rsidP="00637670">
      <w:pPr>
        <w:jc w:val="center"/>
      </w:pPr>
    </w:p>
    <w:p w:rsidR="00637670" w:rsidRDefault="00637670" w:rsidP="00637670">
      <w:pPr>
        <w:jc w:val="center"/>
      </w:pPr>
      <w:r>
        <w:t>Impact of Cyberbullying on Youth and Women</w:t>
      </w:r>
    </w:p>
    <w:p w:rsidR="00637670" w:rsidRDefault="00637670" w:rsidP="00637670">
      <w:pPr>
        <w:jc w:val="center"/>
      </w:pPr>
      <w:r>
        <w:t>Name</w:t>
      </w:r>
    </w:p>
    <w:p w:rsidR="00637670" w:rsidRDefault="00637670" w:rsidP="00637670">
      <w:pPr>
        <w:jc w:val="center"/>
      </w:pPr>
      <w:r>
        <w:t>Institution</w:t>
      </w:r>
    </w:p>
    <w:p w:rsidR="00637670" w:rsidRDefault="00637670" w:rsidP="00637670">
      <w:pPr>
        <w:jc w:val="center"/>
      </w:pPr>
      <w:r>
        <w:t>Course Information</w:t>
      </w:r>
    </w:p>
    <w:p w:rsidR="00637670" w:rsidRDefault="00637670" w:rsidP="00637670">
      <w:pPr>
        <w:jc w:val="center"/>
      </w:pPr>
      <w:r>
        <w:t>Date</w:t>
      </w:r>
    </w:p>
    <w:p w:rsidR="00637670" w:rsidRDefault="00637670" w:rsidP="00637670"/>
    <w:p w:rsidR="00637670" w:rsidRDefault="00637670" w:rsidP="00637670"/>
    <w:p w:rsidR="00637670" w:rsidRDefault="00637670" w:rsidP="00637670"/>
    <w:p w:rsidR="00637670" w:rsidRDefault="00637670" w:rsidP="00637670"/>
    <w:p w:rsidR="00637670" w:rsidRDefault="00637670" w:rsidP="00637670"/>
    <w:p w:rsidR="00637670" w:rsidRDefault="00637670" w:rsidP="00637670"/>
    <w:p w:rsidR="00637670" w:rsidRDefault="00637670" w:rsidP="00637670"/>
    <w:p w:rsidR="00637670" w:rsidRDefault="00637670" w:rsidP="00637670"/>
    <w:p w:rsidR="00637670" w:rsidRDefault="00637670" w:rsidP="00637670"/>
    <w:p w:rsidR="00637670" w:rsidRDefault="00637670" w:rsidP="00637670"/>
    <w:p w:rsidR="00637670" w:rsidRDefault="00637670" w:rsidP="00637670"/>
    <w:p w:rsidR="00637670" w:rsidRDefault="00637670" w:rsidP="00637670"/>
    <w:p w:rsidR="00637670" w:rsidRDefault="00637670" w:rsidP="00637670">
      <w:pPr>
        <w:jc w:val="center"/>
      </w:pPr>
      <w:r>
        <w:lastRenderedPageBreak/>
        <w:t>Impact of Cyberbullying on Youth and Women</w:t>
      </w:r>
    </w:p>
    <w:p w:rsidR="00637670" w:rsidRPr="00637670" w:rsidRDefault="00637670" w:rsidP="00637670">
      <w:pPr>
        <w:rPr>
          <w:b/>
        </w:rPr>
      </w:pPr>
      <w:r w:rsidRPr="00637670">
        <w:rPr>
          <w:b/>
        </w:rPr>
        <w:t>Introduction</w:t>
      </w:r>
    </w:p>
    <w:p w:rsidR="007F3814" w:rsidRDefault="00A902BE" w:rsidP="00637670">
      <w:pPr>
        <w:ind w:firstLine="720"/>
      </w:pPr>
      <w:r>
        <w:t xml:space="preserve">In today’s world, there are numerous platforms of electronic technology including chat rooms, instant messaging and social media. The fast rate of technological advancement has resulted in countless online platforms existing in the virtual world and most of them are accessible for free. It has created a society in which children are able to participate in the various forms of online interaction. One does not necessarily have to be an adult to join most platforms, particularly social media. Popular platforms such as Facebook, Twitter and YouTube do not provide adequate security measures to ensure that its users are adults or at least teenagers with developed reasoning. While it has enabled information and communication to be improved to an impressive level, the ease of access has introduced the problem of cyberbullying. It is particularly problematic given the number of young people who use social media on a daily basis. Cyberbullying persists because of the popularity of social media and poses a threat to youth and women worldwide. </w:t>
      </w:r>
    </w:p>
    <w:p w:rsidR="00E34C53" w:rsidRPr="00E34C53" w:rsidRDefault="00E34C53" w:rsidP="00E34C53">
      <w:pPr>
        <w:rPr>
          <w:b/>
        </w:rPr>
      </w:pPr>
      <w:r w:rsidRPr="00E34C53">
        <w:rPr>
          <w:b/>
        </w:rPr>
        <w:t>Personal Angle</w:t>
      </w:r>
    </w:p>
    <w:p w:rsidR="00E34C53" w:rsidRDefault="00E34C53" w:rsidP="00E34C53">
      <w:pPr>
        <w:ind w:firstLine="720"/>
      </w:pPr>
      <w:r>
        <w:t xml:space="preserve">Cyberbullying is a sensitive issue for me because I have been both a victim and witness of its harmful effects. Like most other young people in the modern world I am regularly present on various online platforms such as Facebook and Twitter. I also use my phone and computer regularly and heavily, as most ordinary activities now involve online technology. If I need to communicate with someone or gain information about any topic, it would likely come through one of these electronic devices. I have previously been mocked for my heritage online even though the topic of discussion was open to everyone. I commented on a post about politics and was told that I had no right to participate in the discussion because of the culture and region </w:t>
      </w:r>
      <w:r>
        <w:lastRenderedPageBreak/>
        <w:t>associated with my surname. I have also witnessed a friend being harassed online because she was interested in a sports topic being discussed. One person told her to go back to the kitchen where she belonged while another told her she must be ugly and fat if she was interested in sports. These are only two of the numerous incidences of cyberbullying that occur every single day. There are many cases of cyberbullying which go on every day on different online platforms but very few of these are reported. I would like to pursue legal options of punishing those who engage in this type of behavior. I believe that legal support by the government for victims of cyberbullying will make the problem less common.</w:t>
      </w:r>
    </w:p>
    <w:p w:rsidR="00637670" w:rsidRPr="00637670" w:rsidRDefault="00637670" w:rsidP="00637670">
      <w:pPr>
        <w:rPr>
          <w:b/>
        </w:rPr>
      </w:pPr>
      <w:r w:rsidRPr="00637670">
        <w:rPr>
          <w:b/>
        </w:rPr>
        <w:t>Context and Description</w:t>
      </w:r>
    </w:p>
    <w:p w:rsidR="00A902BE" w:rsidRDefault="00A902BE" w:rsidP="00637670">
      <w:pPr>
        <w:ind w:firstLine="720"/>
      </w:pPr>
      <w:r>
        <w:t>Cyberbullying is defined as the form of bullying which takes place using electronic technology. People frequently bully others on social media but it is a problem that is not given the attention it deserves. Most of the victims are young people since majority of users of online platforms are within their teenage years. It has created a culture of negativity among the youth as it becomes more common to be offensive and inconsiderate of others. The culture of bullying continues to persist online even though it is clear that people are affected by it. Victims of cyberbullying have lasting issues which arise from having to deal with incidences of harassment and offensive behavior. Victims have emotional, behavioral and concentration issues</w:t>
      </w:r>
      <w:r w:rsidR="00637670">
        <w:t xml:space="preserve"> (Van Laer, 2014)</w:t>
      </w:r>
      <w:r>
        <w:t xml:space="preserve">. These effects seep into their social lives, and they begin having trouble getting along with others and interacting in a productive way. Victims of cyberbullying, particularly young people, can turn to alcohol or drugs as a means of escaping the difficult world they call their daily lives. Victims can also develop dangerous habits that they believe will help them deal with bullies online and offline. People who are frequently bullied online may not be able to retaliate in any other form except responding with similarly offensive behavior. </w:t>
      </w:r>
    </w:p>
    <w:p w:rsidR="00A902BE" w:rsidRDefault="00A902BE" w:rsidP="00637670">
      <w:pPr>
        <w:ind w:firstLine="720"/>
      </w:pPr>
      <w:r>
        <w:lastRenderedPageBreak/>
        <w:t xml:space="preserve">Cyberbullying is significantly harder to notice than real-life bullying, because there is no appropriate strategy for monitoring online presence among children and teenagers. This finding is a cause for concern because it leads to a belief that there are no consequences of bullying online and there are no supervisory structures in place to identify bullies. The problem extends to guardians of the millions of young people who use online platforms on a daily basis. If the parent or teacher takes too much interest in the activities of the child, it appears that the child is being deprived of the freedom to interact with others. If the parent or teacher is too withdrawn from regulation of an online presence, it appears that the child is being neglected. Finding moderation is quite difficult for those responsible for the general wellbeing of the minor. For educators, it is challenging to identify and address incidences of cyberbullying. Educators spend large amounts of time with young people during the week and can help reduce this problem. Educators are encouraged to help adolescent students </w:t>
      </w:r>
      <w:r w:rsidR="00637670">
        <w:t xml:space="preserve">learn </w:t>
      </w:r>
      <w:r>
        <w:t>the strategies they need to overcome cyberbullying</w:t>
      </w:r>
      <w:r w:rsidR="00637670">
        <w:t xml:space="preserve"> (Van Laer, 2014)</w:t>
      </w:r>
      <w:r>
        <w:t xml:space="preserve">. Considering the hours spent in learning institutions by young people of all ages, it is arguable that educators are best placed to identify and eliminate this problem. Educators are also well positioned to help students overcome the mental and emotional strain that comes with being a victim. </w:t>
      </w:r>
    </w:p>
    <w:p w:rsidR="00A902BE" w:rsidRDefault="00A902BE" w:rsidP="00637670">
      <w:pPr>
        <w:ind w:firstLine="720"/>
      </w:pPr>
      <w:r>
        <w:t xml:space="preserve">The victim may take it out on people in the real world. A person could be undergoing a difficult time online and he may find it reasonable to him to physically harm those around as a way of coping with or eliminating the pain of being bullied online. </w:t>
      </w:r>
      <w:r w:rsidR="002F263A">
        <w:t>This can be identified</w:t>
      </w:r>
      <w:r>
        <w:t xml:space="preserve"> as a major reason why there have many teenage mass shooters in recent years. Victims may develop psychological effects which harm their social lives in the long-term. These include depression, post-traumatic stress disorder, social isolation, low self-esteem, psychosomatic symptoms, and anxiety disorders</w:t>
      </w:r>
      <w:r w:rsidR="00637670">
        <w:t xml:space="preserve"> (Van Laer, 2014)</w:t>
      </w:r>
      <w:r>
        <w:t xml:space="preserve">. They become anxious, depressed and withdrawn because </w:t>
      </w:r>
      <w:r>
        <w:lastRenderedPageBreak/>
        <w:t>they do not know how to eliminate negative online interactions and participate in positive ones. Some may feel suicidal because they truly believe that they are hated by the world. Being bullied online leads to a lifetime of low self-esteem and it is time we come together as the global society to address this problem which affects so many young people all over the world.</w:t>
      </w:r>
    </w:p>
    <w:p w:rsidR="00637670" w:rsidRPr="001C0403" w:rsidRDefault="00637670" w:rsidP="00637670">
      <w:pPr>
        <w:rPr>
          <w:b/>
        </w:rPr>
      </w:pPr>
      <w:r w:rsidRPr="001C0403">
        <w:rPr>
          <w:b/>
        </w:rPr>
        <w:t>Effect on Women</w:t>
      </w:r>
    </w:p>
    <w:p w:rsidR="002F263A" w:rsidRDefault="002F263A" w:rsidP="00637670">
      <w:pPr>
        <w:ind w:firstLine="720"/>
      </w:pPr>
      <w:r>
        <w:t xml:space="preserve">Cyberbullying is a problem that affects women to a larger extent than it does men. “Cyber harassment is a uniquely gendered phenomenon – the majority of targeted individuals are women, and the abuse of female victims invokes gender in threatening and demeaning terms” (Citron, 2009). Traditional gender discrimination based on expected societal roles, stereotypes on beauty standards, and offensive attitudes towards overweight people. Women face more bullying than men. It is usually a subtle statement about her looks or capabilities as a woman. This makes it more difficult to live in a world already deeply discriminatory to women. Young women may find it difficult to develop socially because they are being offended online with no means of punishing the culprits. “If it continues unabated, cyber harassment could very well be the central front of struggles against sexual harassment in the coming decades given our increasing dependence on the net” (Citron, 2009). Cyberbullying is a major threat to the wellbeing of young women everywhere, because society does not handle it like the serious problem it is. As long as this continues to be the way it is handled, young women will continue to live in anxiety and fear of when the next incident of bullying will appear. They become constantly worried about their physical looks and the discussions in which they engage because they do not want to seem deviant or going against their expected feminine roles. It may be argued that cyberbullying is a significant factor which allows gender discrimination to persist in society. “As with workplace sexual harassment and domestic violence, changing the norms of acceptable conduct may be the </w:t>
      </w:r>
      <w:r>
        <w:lastRenderedPageBreak/>
        <w:t>most potent force in regulating behavior in cyberspace” (Citron, 2009). The gendered nature of online harassment is an important issue because it affects our sisters, mothers, wives, daughters and nieces but currently they can only suffer in silence.</w:t>
      </w:r>
    </w:p>
    <w:p w:rsidR="001C0403" w:rsidRPr="001C0403" w:rsidRDefault="001C0403" w:rsidP="001C0403">
      <w:pPr>
        <w:rPr>
          <w:b/>
        </w:rPr>
      </w:pPr>
      <w:r w:rsidRPr="001C0403">
        <w:rPr>
          <w:b/>
        </w:rPr>
        <w:t>Legal Perspective</w:t>
      </w:r>
    </w:p>
    <w:p w:rsidR="001C0403" w:rsidRDefault="001C0403" w:rsidP="001C0403">
      <w:pPr>
        <w:ind w:firstLine="720"/>
      </w:pPr>
      <w:r>
        <w:t xml:space="preserve">Considering the relatively wide awareness of cyberbullying and its effects, one has to wonder why it is so difficult for the law to address the problem. The main argument that can be presented is that it is difficult to distinguish between free speech and offensive content. Freedom of speech is a liberty that is desired by every human being. It is particularly desirable online because most users want to post content that satisfies their individual tastes. However, with the different views held by people all over the world, there is bound to be confusion about where the line between free speech and cyberbullying exists. The nature of social media makes it easy for criminals to exploit existing technology and target victims with virtual anonymity. “Twenty years ago, children were cautioned to look both ways before crossing the street and warned not to talk to strangers. Today, e-mail, chat rooms, and social networking sites leave our children vulnerable to cyberbullying and online predators” (Smith, 2008). Social media is made easy to access and use, because the primary intention is to have it available to all people around the world. The downside is that even people with ill intentions can get on social media. Criminal law may need to consider identifying people with history of cyberbullying and denying them access to online platforms where people interact in large numbers, especially platforms favored by young people who naturally have less ability to handle cyberbullying. Various social media sites have attempted to be proactive by increasing censorship and establishing teams to monitor for offensive content. However, more can be done. Users should be able to report any issue that is offensive to them and the consequences should be made clear to all. Suspending or deleting an </w:t>
      </w:r>
      <w:r>
        <w:lastRenderedPageBreak/>
        <w:t xml:space="preserve">account is a commendable step taken by different platforms, but the account owner can simply open a new one or move to another platform and continue bullying people online. “The simple act of identifying a cyber criminal will often clarify or alleviate the remaining obstacles of jurisdiction and evidence collection” (Smith, 2008). It will place more offenders within the reach of criminal laws and the international community. This will establish a stronger deterrent to cyberbullying and will be a major step in changing the culture of negativity that exists online. </w:t>
      </w:r>
    </w:p>
    <w:p w:rsidR="00637670" w:rsidRPr="00637670" w:rsidRDefault="00637670" w:rsidP="00637670">
      <w:pPr>
        <w:rPr>
          <w:b/>
        </w:rPr>
      </w:pPr>
      <w:r w:rsidRPr="00637670">
        <w:rPr>
          <w:b/>
        </w:rPr>
        <w:t>Conclusion</w:t>
      </w:r>
    </w:p>
    <w:p w:rsidR="009C4555" w:rsidRDefault="009C4555" w:rsidP="00637670">
      <w:pPr>
        <w:ind w:firstLine="720"/>
      </w:pPr>
      <w:r>
        <w:t xml:space="preserve">The threat of cyberbullying is undoubtedly a big issue even though opinions appear to vary. Cyberbullying is persistent yet hard to notice when others are affected by it. It happens at all times of the day and night, making it difficult to monitor and eliminate. The laxity of criminal law comes into question as there are no clearly defined consequences of cyberbullying. People need to be protected from bullies online because the threats, particularly to young people, can be lasting. It is a constant source of anxiety, stress, anger, fear, and humiliation. For some people it can be overwhelming and make them contemplate suicide, assault or homicide among other acts of violence. Cyberbullying affects many people on a daily basis, and it is time to address this growing problem before technological advances make it even bigger. </w:t>
      </w:r>
    </w:p>
    <w:p w:rsidR="00E34C53" w:rsidRDefault="00E34C53" w:rsidP="001C0403">
      <w:pPr>
        <w:jc w:val="center"/>
      </w:pPr>
    </w:p>
    <w:p w:rsidR="00E34C53" w:rsidRDefault="00E34C53" w:rsidP="001C0403">
      <w:pPr>
        <w:jc w:val="center"/>
      </w:pPr>
    </w:p>
    <w:p w:rsidR="00E34C53" w:rsidRDefault="00E34C53" w:rsidP="001C0403">
      <w:pPr>
        <w:jc w:val="center"/>
      </w:pPr>
    </w:p>
    <w:p w:rsidR="00E34C53" w:rsidRDefault="00E34C53" w:rsidP="001C0403">
      <w:pPr>
        <w:jc w:val="center"/>
      </w:pPr>
    </w:p>
    <w:p w:rsidR="00E34C53" w:rsidRDefault="00E34C53" w:rsidP="001C0403">
      <w:pPr>
        <w:jc w:val="center"/>
      </w:pPr>
    </w:p>
    <w:p w:rsidR="00E34C53" w:rsidRDefault="00E34C53" w:rsidP="001C0403">
      <w:pPr>
        <w:jc w:val="center"/>
      </w:pPr>
    </w:p>
    <w:p w:rsidR="00E34C53" w:rsidRDefault="00E34C53" w:rsidP="001C0403">
      <w:pPr>
        <w:jc w:val="center"/>
      </w:pPr>
    </w:p>
    <w:p w:rsidR="002F263A" w:rsidRDefault="002F263A" w:rsidP="001C0403">
      <w:pPr>
        <w:jc w:val="center"/>
      </w:pPr>
      <w:r>
        <w:lastRenderedPageBreak/>
        <w:t>References</w:t>
      </w:r>
    </w:p>
    <w:p w:rsidR="002F263A" w:rsidRDefault="00E34C53" w:rsidP="00637670">
      <w:pPr>
        <w:ind w:left="720" w:hanging="720"/>
        <w:rPr>
          <w:shd w:val="clear" w:color="auto" w:fill="FFFFFF"/>
        </w:rPr>
      </w:pPr>
      <w:r>
        <w:rPr>
          <w:shd w:val="clear" w:color="auto" w:fill="FFFFFF"/>
        </w:rPr>
        <w:t>Citron, D. K</w:t>
      </w:r>
      <w:r w:rsidR="002F263A" w:rsidRPr="009C4555">
        <w:rPr>
          <w:shd w:val="clear" w:color="auto" w:fill="FFFFFF"/>
        </w:rPr>
        <w:t xml:space="preserve">. </w:t>
      </w:r>
      <w:r w:rsidR="001C0403">
        <w:rPr>
          <w:shd w:val="clear" w:color="auto" w:fill="FFFFFF"/>
        </w:rPr>
        <w:t xml:space="preserve">(2009). </w:t>
      </w:r>
      <w:r w:rsidR="002F263A" w:rsidRPr="009C4555">
        <w:rPr>
          <w:shd w:val="clear" w:color="auto" w:fill="FFFFFF"/>
        </w:rPr>
        <w:t>Law's Expressive Value in Com</w:t>
      </w:r>
      <w:r w:rsidR="001C0403">
        <w:rPr>
          <w:shd w:val="clear" w:color="auto" w:fill="FFFFFF"/>
        </w:rPr>
        <w:t>bating Cyber Gender Harassment.</w:t>
      </w:r>
      <w:r w:rsidR="002F263A" w:rsidRPr="009C4555">
        <w:rPr>
          <w:shd w:val="clear" w:color="auto" w:fill="FFFFFF"/>
        </w:rPr>
        <w:t> </w:t>
      </w:r>
      <w:r w:rsidR="002F263A" w:rsidRPr="009C4555">
        <w:rPr>
          <w:i/>
          <w:iCs/>
          <w:shd w:val="clear" w:color="auto" w:fill="FFFFFF"/>
        </w:rPr>
        <w:t>Michigan Law Review</w:t>
      </w:r>
      <w:r w:rsidR="001C0403">
        <w:rPr>
          <w:shd w:val="clear" w:color="auto" w:fill="FFFFFF"/>
        </w:rPr>
        <w:t xml:space="preserve">, vol. 108, no. 3, </w:t>
      </w:r>
      <w:r w:rsidR="002F263A" w:rsidRPr="009C4555">
        <w:rPr>
          <w:shd w:val="clear" w:color="auto" w:fill="FFFFFF"/>
        </w:rPr>
        <w:t xml:space="preserve">pp. 373–415. </w:t>
      </w:r>
    </w:p>
    <w:p w:rsidR="001C0403" w:rsidRPr="001C0403" w:rsidRDefault="00E34C53" w:rsidP="00637670">
      <w:pPr>
        <w:ind w:left="720" w:hanging="720"/>
        <w:rPr>
          <w:shd w:val="clear" w:color="auto" w:fill="FFFFFF"/>
        </w:rPr>
      </w:pPr>
      <w:r>
        <w:rPr>
          <w:shd w:val="clear" w:color="auto" w:fill="FFFFFF"/>
        </w:rPr>
        <w:t>Smith, L</w:t>
      </w:r>
      <w:r w:rsidR="001C0403" w:rsidRPr="001C0403">
        <w:rPr>
          <w:shd w:val="clear" w:color="auto" w:fill="FFFFFF"/>
        </w:rPr>
        <w:t xml:space="preserve">. </w:t>
      </w:r>
      <w:r w:rsidR="001C0403">
        <w:rPr>
          <w:shd w:val="clear" w:color="auto" w:fill="FFFFFF"/>
        </w:rPr>
        <w:t xml:space="preserve">(2008). </w:t>
      </w:r>
      <w:r w:rsidR="001C0403" w:rsidRPr="001C0403">
        <w:rPr>
          <w:shd w:val="clear" w:color="auto" w:fill="FFFFFF"/>
        </w:rPr>
        <w:t>The New Challenges of Cybercri</w:t>
      </w:r>
      <w:r w:rsidR="001C0403">
        <w:rPr>
          <w:shd w:val="clear" w:color="auto" w:fill="FFFFFF"/>
        </w:rPr>
        <w:t>me.</w:t>
      </w:r>
      <w:r w:rsidR="001C0403" w:rsidRPr="001C0403">
        <w:rPr>
          <w:shd w:val="clear" w:color="auto" w:fill="FFFFFF"/>
        </w:rPr>
        <w:t> </w:t>
      </w:r>
      <w:r w:rsidR="001C0403" w:rsidRPr="001C0403">
        <w:rPr>
          <w:i/>
          <w:iCs/>
          <w:shd w:val="clear" w:color="auto" w:fill="FFFFFF"/>
        </w:rPr>
        <w:t>Federal Sentencing Reporter</w:t>
      </w:r>
      <w:r w:rsidR="001C0403">
        <w:rPr>
          <w:shd w:val="clear" w:color="auto" w:fill="FFFFFF"/>
        </w:rPr>
        <w:t>, vol. 20, no. 5,</w:t>
      </w:r>
      <w:r w:rsidR="001C0403" w:rsidRPr="001C0403">
        <w:rPr>
          <w:shd w:val="clear" w:color="auto" w:fill="FFFFFF"/>
        </w:rPr>
        <w:t xml:space="preserve"> pp. 356–356. </w:t>
      </w:r>
    </w:p>
    <w:p w:rsidR="009C4555" w:rsidRPr="009C4555" w:rsidRDefault="00E34C53" w:rsidP="00637670">
      <w:pPr>
        <w:ind w:left="720" w:hanging="720"/>
      </w:pPr>
      <w:r>
        <w:rPr>
          <w:shd w:val="clear" w:color="auto" w:fill="FFFFFF"/>
        </w:rPr>
        <w:t>Van Laer, T</w:t>
      </w:r>
      <w:r w:rsidR="009C4555" w:rsidRPr="009C4555">
        <w:rPr>
          <w:shd w:val="clear" w:color="auto" w:fill="FFFFFF"/>
        </w:rPr>
        <w:t xml:space="preserve">. </w:t>
      </w:r>
      <w:r w:rsidR="001C0403">
        <w:rPr>
          <w:shd w:val="clear" w:color="auto" w:fill="FFFFFF"/>
        </w:rPr>
        <w:t xml:space="preserve">(2014). </w:t>
      </w:r>
      <w:r w:rsidR="009C4555" w:rsidRPr="009C4555">
        <w:rPr>
          <w:shd w:val="clear" w:color="auto" w:fill="FFFFFF"/>
        </w:rPr>
        <w:t>The Means to Justify the End: Combating Cyber Harassment in Social Media.” </w:t>
      </w:r>
      <w:r w:rsidR="009C4555" w:rsidRPr="009C4555">
        <w:rPr>
          <w:i/>
          <w:iCs/>
          <w:shd w:val="clear" w:color="auto" w:fill="FFFFFF"/>
        </w:rPr>
        <w:t>Journal of Business Ethics</w:t>
      </w:r>
      <w:r w:rsidR="001C0403">
        <w:rPr>
          <w:shd w:val="clear" w:color="auto" w:fill="FFFFFF"/>
        </w:rPr>
        <w:t>, vol. 123, no. 1,</w:t>
      </w:r>
      <w:r w:rsidR="009C4555" w:rsidRPr="009C4555">
        <w:rPr>
          <w:shd w:val="clear" w:color="auto" w:fill="FFFFFF"/>
        </w:rPr>
        <w:t xml:space="preserve"> pp. 85–98.</w:t>
      </w:r>
      <w:r>
        <w:rPr>
          <w:shd w:val="clear" w:color="auto" w:fill="FFFFFF"/>
        </w:rPr>
        <w:t xml:space="preserve"> </w:t>
      </w:r>
    </w:p>
    <w:p w:rsidR="00A902BE" w:rsidRDefault="00A902BE" w:rsidP="00637670">
      <w:pPr>
        <w:ind w:firstLine="720"/>
      </w:pPr>
    </w:p>
    <w:p w:rsidR="00A902BE" w:rsidRDefault="00A902BE" w:rsidP="00637670"/>
    <w:sectPr w:rsidR="00A902BE" w:rsidSect="006376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0CB4" w:rsidRDefault="007A0CB4" w:rsidP="00637670">
      <w:pPr>
        <w:spacing w:line="240" w:lineRule="auto"/>
      </w:pPr>
      <w:r>
        <w:separator/>
      </w:r>
    </w:p>
  </w:endnote>
  <w:endnote w:type="continuationSeparator" w:id="1">
    <w:p w:rsidR="007A0CB4" w:rsidRDefault="007A0CB4" w:rsidP="0063767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0CB4" w:rsidRDefault="007A0CB4" w:rsidP="00637670">
      <w:pPr>
        <w:spacing w:line="240" w:lineRule="auto"/>
      </w:pPr>
      <w:r>
        <w:separator/>
      </w:r>
    </w:p>
  </w:footnote>
  <w:footnote w:type="continuationSeparator" w:id="1">
    <w:p w:rsidR="007A0CB4" w:rsidRDefault="007A0CB4" w:rsidP="0063767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371754"/>
      <w:docPartObj>
        <w:docPartGallery w:val="Page Numbers (Top of Page)"/>
        <w:docPartUnique/>
      </w:docPartObj>
    </w:sdtPr>
    <w:sdtContent>
      <w:p w:rsidR="00637670" w:rsidRDefault="00637670">
        <w:pPr>
          <w:pStyle w:val="Header"/>
          <w:jc w:val="right"/>
        </w:pPr>
        <w:r>
          <w:t>CYBERBULLYING</w:t>
        </w:r>
        <w:r>
          <w:tab/>
        </w:r>
        <w:r>
          <w:tab/>
        </w:r>
        <w:fldSimple w:instr=" PAGE   \* MERGEFORMAT ">
          <w:r w:rsidR="00E34C53">
            <w:rPr>
              <w:noProof/>
            </w:rPr>
            <w:t>2</w:t>
          </w:r>
        </w:fldSimple>
      </w:p>
    </w:sdtContent>
  </w:sdt>
  <w:p w:rsidR="00637670" w:rsidRDefault="0063767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670" w:rsidRDefault="00637670">
    <w:pPr>
      <w:pStyle w:val="Header"/>
    </w:pPr>
    <w:r>
      <w:t>Running head: CYBERBULLYING</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902BE"/>
    <w:rsid w:val="001C0403"/>
    <w:rsid w:val="002E486E"/>
    <w:rsid w:val="002F263A"/>
    <w:rsid w:val="00637670"/>
    <w:rsid w:val="0065631A"/>
    <w:rsid w:val="006F4038"/>
    <w:rsid w:val="007A0CB4"/>
    <w:rsid w:val="007B7D6E"/>
    <w:rsid w:val="007F3814"/>
    <w:rsid w:val="009B0259"/>
    <w:rsid w:val="009C4555"/>
    <w:rsid w:val="00A902BE"/>
    <w:rsid w:val="00E34C53"/>
    <w:rsid w:val="00E354C1"/>
    <w:rsid w:val="00F45F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7670"/>
    <w:pPr>
      <w:tabs>
        <w:tab w:val="center" w:pos="4680"/>
        <w:tab w:val="right" w:pos="9360"/>
      </w:tabs>
      <w:spacing w:line="240" w:lineRule="auto"/>
    </w:pPr>
  </w:style>
  <w:style w:type="character" w:customStyle="1" w:styleId="HeaderChar">
    <w:name w:val="Header Char"/>
    <w:basedOn w:val="DefaultParagraphFont"/>
    <w:link w:val="Header"/>
    <w:uiPriority w:val="99"/>
    <w:rsid w:val="00637670"/>
  </w:style>
  <w:style w:type="paragraph" w:styleId="Footer">
    <w:name w:val="footer"/>
    <w:basedOn w:val="Normal"/>
    <w:link w:val="FooterChar"/>
    <w:uiPriority w:val="99"/>
    <w:semiHidden/>
    <w:unhideWhenUsed/>
    <w:rsid w:val="0063767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37670"/>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1810</Words>
  <Characters>10322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2018-10-28T01:06:00Z</dcterms:created>
  <dcterms:modified xsi:type="dcterms:W3CDTF">2018-10-28T01:06:00Z</dcterms:modified>
</cp:coreProperties>
</file>